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DAB6" w14:textId="40562E63" w:rsidR="00F82E6C" w:rsidRPr="00293E3D" w:rsidRDefault="00293E3D" w:rsidP="00375598">
      <w:pPr>
        <w:spacing w:line="276" w:lineRule="auto"/>
        <w:jc w:val="center"/>
        <w:rPr>
          <w:b/>
          <w:bCs/>
        </w:rPr>
      </w:pPr>
      <w:r w:rsidRPr="00293E3D">
        <w:rPr>
          <w:b/>
          <w:bCs/>
        </w:rPr>
        <w:t>EXECUTIVE MEETING OF THE BLUEMONT CIVIC ASSOCATION</w:t>
      </w:r>
    </w:p>
    <w:p w14:paraId="0822394A" w14:textId="2368DA2F" w:rsidR="00293E3D" w:rsidRDefault="00293E3D" w:rsidP="00375598">
      <w:pPr>
        <w:spacing w:line="276" w:lineRule="auto"/>
        <w:jc w:val="center"/>
      </w:pPr>
      <w:r>
        <w:t xml:space="preserve">On Zoom and in Escuela Key School, </w:t>
      </w:r>
      <w:r>
        <w:br/>
        <w:t>February 26, 2025, 7:00 PM</w:t>
      </w:r>
    </w:p>
    <w:p w14:paraId="3D521A9C" w14:textId="31659572" w:rsidR="00192581" w:rsidRDefault="00192581" w:rsidP="00375598">
      <w:pPr>
        <w:pStyle w:val="ListParagraph"/>
        <w:numPr>
          <w:ilvl w:val="0"/>
          <w:numId w:val="1"/>
        </w:numPr>
        <w:spacing w:line="276" w:lineRule="auto"/>
      </w:pPr>
      <w:r>
        <w:t xml:space="preserve">The President established a quorum </w:t>
      </w:r>
      <w:r w:rsidR="00DE4166">
        <w:br/>
      </w:r>
    </w:p>
    <w:p w14:paraId="23261EF6" w14:textId="212302EB" w:rsidR="006F018A" w:rsidRPr="00D32650" w:rsidRDefault="00192581" w:rsidP="00375598">
      <w:pPr>
        <w:pStyle w:val="ListParagraph"/>
        <w:numPr>
          <w:ilvl w:val="0"/>
          <w:numId w:val="1"/>
        </w:numPr>
        <w:spacing w:line="276" w:lineRule="auto"/>
      </w:pPr>
      <w:r>
        <w:t>The Executive Committee Minutes were</w:t>
      </w:r>
      <w:r w:rsidR="006F018A">
        <w:t xml:space="preserve"> approved</w:t>
      </w:r>
      <w:r>
        <w:t>.</w:t>
      </w:r>
      <w:r w:rsidR="00DE4166">
        <w:br/>
      </w:r>
    </w:p>
    <w:p w14:paraId="447110BB" w14:textId="77777777" w:rsidR="00D32650" w:rsidRPr="00D32650" w:rsidRDefault="007E4388" w:rsidP="00375598">
      <w:pPr>
        <w:pStyle w:val="ListParagraph"/>
        <w:numPr>
          <w:ilvl w:val="0"/>
          <w:numId w:val="1"/>
        </w:numPr>
        <w:spacing w:line="276" w:lineRule="auto"/>
      </w:pPr>
      <w:r w:rsidRPr="00D32650">
        <w:t>Presidents report</w:t>
      </w:r>
      <w:r w:rsidR="00503BC9" w:rsidRPr="00D32650">
        <w:t xml:space="preserve"> </w:t>
      </w:r>
    </w:p>
    <w:p w14:paraId="147AEB58" w14:textId="6A63200E" w:rsidR="00D32650" w:rsidRDefault="00D32650" w:rsidP="00D32650">
      <w:pPr>
        <w:pStyle w:val="ListParagraph"/>
        <w:spacing w:line="276" w:lineRule="auto"/>
        <w:ind w:left="1080"/>
      </w:pPr>
      <w:r>
        <w:t xml:space="preserve">The president thanked those who helped with the President’s Day bell ringing. </w:t>
      </w:r>
      <w:r>
        <w:br/>
        <w:t xml:space="preserve">The president wrote the Presidents of neighboring Civic Associations to ask if they also have a problem with communication cables dangling from utility poles. No others said they did. </w:t>
      </w:r>
    </w:p>
    <w:p w14:paraId="4AA34BCF" w14:textId="7A62E438" w:rsidR="00D32650" w:rsidRDefault="00D32650" w:rsidP="00D32650">
      <w:pPr>
        <w:pStyle w:val="ListParagraph"/>
        <w:spacing w:line="276" w:lineRule="auto"/>
        <w:ind w:left="1080"/>
      </w:pPr>
      <w:r>
        <w:t xml:space="preserve">Macy’s demolition has started and will likely last to Mid-August. Builders have agreed to use the Fairfax Drive Route when there will be a large volume of trucks, such as when hauling demolition debris or dirt from excavating the foundation. </w:t>
      </w:r>
    </w:p>
    <w:p w14:paraId="1D8196B8" w14:textId="20901B79" w:rsidR="00D32650" w:rsidRDefault="00D32650" w:rsidP="00D32650">
      <w:pPr>
        <w:pStyle w:val="ListParagraph"/>
        <w:spacing w:line="276" w:lineRule="auto"/>
        <w:ind w:left="1080"/>
      </w:pPr>
      <w:r>
        <w:t xml:space="preserve">The County will proceed on the lot coverage study, but now will focus only on impervious surfaces without regard to whether they involve an excavation. </w:t>
      </w:r>
      <w:r>
        <w:br/>
        <w:t>The president will attend a Friday meeting with Mr. Amiri on the noise ordinance.</w:t>
      </w:r>
    </w:p>
    <w:p w14:paraId="2364C39A" w14:textId="36CB477C" w:rsidR="00D32650" w:rsidRDefault="00D32650" w:rsidP="00D32650">
      <w:pPr>
        <w:pStyle w:val="ListParagraph"/>
        <w:spacing w:line="276" w:lineRule="auto"/>
        <w:ind w:left="1080"/>
      </w:pPr>
      <w:r>
        <w:t>Barbara Wein is the new BCA Secretary.</w:t>
      </w:r>
    </w:p>
    <w:p w14:paraId="0F7FC153" w14:textId="174F047B" w:rsidR="00D32650" w:rsidRDefault="00D32650" w:rsidP="00D32650">
      <w:pPr>
        <w:pStyle w:val="ListParagraph"/>
        <w:spacing w:line="276" w:lineRule="auto"/>
        <w:ind w:left="1080"/>
      </w:pPr>
      <w:r>
        <w:t>BCA has the following vacancies:  clapper keeper</w:t>
      </w:r>
      <w:r w:rsidR="00012ED7">
        <w:t xml:space="preserve"> and</w:t>
      </w:r>
      <w:r>
        <w:t xml:space="preserve"> representative to Arlington County Quiet Skies Coalition (ACQSC), a County-wide group to share information and provide ideas on how to mitigate aircraft noise.</w:t>
      </w:r>
    </w:p>
    <w:p w14:paraId="332854A3" w14:textId="46A668AC" w:rsidR="00D32650" w:rsidRDefault="00D32650" w:rsidP="00D32650">
      <w:pPr>
        <w:pStyle w:val="ListParagraph"/>
        <w:spacing w:line="276" w:lineRule="auto"/>
        <w:ind w:left="1080"/>
      </w:pPr>
      <w:r>
        <w:t>March 23 is the next deadline for newsletter articles.</w:t>
      </w:r>
    </w:p>
    <w:p w14:paraId="3F773C8E" w14:textId="34E680EB" w:rsidR="00B03EE0" w:rsidRDefault="00B06E31" w:rsidP="00B03E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pacing w:val="-5"/>
          <w:kern w:val="0"/>
          <w14:ligatures w14:val="none"/>
        </w:rPr>
      </w:pPr>
      <w:r>
        <w:br/>
      </w:r>
      <w:r w:rsidR="00B03EE0">
        <w:t xml:space="preserve">IV.  </w:t>
      </w:r>
      <w:r>
        <w:t>The Treasurer</w:t>
      </w:r>
      <w:r w:rsidR="004D2A35">
        <w:t xml:space="preserve"> R</w:t>
      </w:r>
      <w:r>
        <w:t>eport</w:t>
      </w:r>
      <w:r w:rsidR="00542FBB">
        <w:t>—</w:t>
      </w:r>
      <w:r w:rsidR="00B03EE0">
        <w:rPr>
          <w:rFonts w:ascii="Calibri" w:eastAsia="Times New Roman" w:hAnsi="Calibri" w:cs="Calibri"/>
          <w:color w:val="1D2228"/>
          <w:spacing w:val="-5"/>
          <w:kern w:val="0"/>
          <w14:ligatures w14:val="none"/>
        </w:rPr>
        <w:t xml:space="preserve">BCA now has </w:t>
      </w:r>
      <w:r w:rsidR="00B03EE0" w:rsidRPr="00B03EE0">
        <w:rPr>
          <w:rFonts w:ascii="Calibri" w:eastAsia="Times New Roman" w:hAnsi="Calibri" w:cs="Calibri"/>
          <w:color w:val="1D2228"/>
          <w:spacing w:val="-5"/>
          <w:kern w:val="0"/>
          <w14:ligatures w14:val="none"/>
        </w:rPr>
        <w:t>112 Active Members.</w:t>
      </w:r>
    </w:p>
    <w:p w14:paraId="0C0E9AD1" w14:textId="77777777" w:rsidR="00DE4166" w:rsidRDefault="00DE4166" w:rsidP="00B03E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pacing w:val="-5"/>
          <w:kern w:val="0"/>
          <w14:ligatures w14:val="none"/>
        </w:rPr>
      </w:pPr>
    </w:p>
    <w:tbl>
      <w:tblPr>
        <w:tblW w:w="5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380"/>
        <w:gridCol w:w="3020"/>
      </w:tblGrid>
      <w:tr w:rsidR="00B03EE0" w:rsidRPr="00B03EE0" w14:paraId="2B40B454" w14:textId="77777777" w:rsidTr="00B03EE0"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3751B" w14:textId="77777777" w:rsidR="00B03EE0" w:rsidRPr="00B03EE0" w:rsidRDefault="00B03EE0" w:rsidP="00DE4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03E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Feb-25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7074F6" w14:textId="77777777" w:rsidR="00B03EE0" w:rsidRPr="00B03EE0" w:rsidRDefault="00B03EE0" w:rsidP="00B03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03E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3C747" w14:textId="77777777" w:rsidR="00B03EE0" w:rsidRPr="00B03EE0" w:rsidRDefault="00B03EE0" w:rsidP="00B03E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03EE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03EE0" w:rsidRPr="00B03EE0" w14:paraId="11F30BB4" w14:textId="77777777" w:rsidTr="00B03EE0"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2C391" w14:textId="77777777" w:rsidR="00B03EE0" w:rsidRPr="00B03EE0" w:rsidRDefault="00B03EE0" w:rsidP="00B03EE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03EE0">
              <w:rPr>
                <w:rFonts w:ascii="Calibri" w:eastAsia="Times New Roman" w:hAnsi="Calibri" w:cs="Calibri"/>
                <w:kern w:val="0"/>
                <w14:ligatures w14:val="none"/>
              </w:rPr>
              <w:t>Previous 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2595B3" w14:textId="77777777" w:rsidR="00B03EE0" w:rsidRPr="00B03EE0" w:rsidRDefault="00B03EE0" w:rsidP="00B03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03EE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$2,220.68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ECCFF7" w14:textId="77777777" w:rsidR="00B03EE0" w:rsidRPr="00B03EE0" w:rsidRDefault="00B03EE0" w:rsidP="00B03EE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03EE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03EE0" w:rsidRPr="00B03EE0" w14:paraId="6FD8E4E8" w14:textId="77777777" w:rsidTr="00B03EE0"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4AB1E" w14:textId="77777777" w:rsidR="00B03EE0" w:rsidRPr="00B03EE0" w:rsidRDefault="00B03EE0" w:rsidP="00B03EE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03EE0">
              <w:rPr>
                <w:rFonts w:ascii="Calibri" w:eastAsia="Times New Roman" w:hAnsi="Calibri" w:cs="Calibri"/>
                <w:kern w:val="0"/>
                <w14:ligatures w14:val="none"/>
              </w:rPr>
              <w:t>Out: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5769E" w14:textId="77777777" w:rsidR="00B03EE0" w:rsidRPr="00B03EE0" w:rsidRDefault="00B03EE0" w:rsidP="00B03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03EE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$0.00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44146" w14:textId="77777777" w:rsidR="00B03EE0" w:rsidRPr="00B03EE0" w:rsidRDefault="00B03EE0" w:rsidP="00B03EE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03EE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03EE0" w:rsidRPr="00B03EE0" w14:paraId="7D585125" w14:textId="77777777" w:rsidTr="00B03EE0"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2873F" w14:textId="77777777" w:rsidR="00B03EE0" w:rsidRPr="00B03EE0" w:rsidRDefault="00B03EE0" w:rsidP="00B03EE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03EE0">
              <w:rPr>
                <w:rFonts w:ascii="Calibri" w:eastAsia="Times New Roman" w:hAnsi="Calibri" w:cs="Calibri"/>
                <w:kern w:val="0"/>
                <w14:ligatures w14:val="none"/>
              </w:rPr>
              <w:t>In: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B7C8B" w14:textId="77777777" w:rsidR="00B03EE0" w:rsidRPr="00B03EE0" w:rsidRDefault="00B03EE0" w:rsidP="00B03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03EE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$90.00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58F53" w14:textId="77777777" w:rsidR="00B03EE0" w:rsidRPr="00B03EE0" w:rsidRDefault="00B03EE0" w:rsidP="00B03EE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03EE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dues</w:t>
            </w:r>
          </w:p>
        </w:tc>
      </w:tr>
      <w:tr w:rsidR="00B03EE0" w:rsidRPr="00B03EE0" w14:paraId="49F10437" w14:textId="77777777" w:rsidTr="00B03EE0"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DEB28" w14:textId="77777777" w:rsidR="00B03EE0" w:rsidRPr="00B03EE0" w:rsidRDefault="00B03EE0" w:rsidP="00B03EE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33AF8" w14:textId="77777777" w:rsidR="00B03EE0" w:rsidRPr="00B03EE0" w:rsidRDefault="00B03EE0" w:rsidP="00B03EE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03EE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A02F9" w14:textId="77777777" w:rsidR="00B03EE0" w:rsidRPr="00B03EE0" w:rsidRDefault="00B03EE0" w:rsidP="00B03EE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03EE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B03EE0" w:rsidRPr="00B03EE0" w14:paraId="40FFA7F0" w14:textId="77777777" w:rsidTr="00B03EE0"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B9230" w14:textId="77777777" w:rsidR="00B03EE0" w:rsidRPr="00B03EE0" w:rsidRDefault="00B03EE0" w:rsidP="00B03EE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03EE0">
              <w:rPr>
                <w:rFonts w:ascii="Calibri" w:eastAsia="Times New Roman" w:hAnsi="Calibri" w:cs="Calibri"/>
                <w:kern w:val="0"/>
                <w14:ligatures w14:val="none"/>
              </w:rPr>
              <w:t>New Total: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641DF9" w14:textId="77777777" w:rsidR="00B03EE0" w:rsidRPr="00B03EE0" w:rsidRDefault="00B03EE0" w:rsidP="00B03E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03EE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$2,310.68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DE8777" w14:textId="77777777" w:rsidR="00B03EE0" w:rsidRPr="00B03EE0" w:rsidRDefault="00B03EE0" w:rsidP="00B03EE0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03EE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116FA145" w14:textId="7B3C1CE1" w:rsidR="00B06E31" w:rsidRPr="00DE4166" w:rsidRDefault="00B06E31" w:rsidP="00D32650">
      <w:pPr>
        <w:pStyle w:val="ListParagraph"/>
        <w:spacing w:line="276" w:lineRule="auto"/>
        <w:ind w:left="1080"/>
      </w:pPr>
    </w:p>
    <w:p w14:paraId="54D1CCDD" w14:textId="0462717F" w:rsidR="004D2A35" w:rsidRPr="00F10DEA" w:rsidRDefault="00B3789B" w:rsidP="004D2A35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>
        <w:t>Finance Committee --</w:t>
      </w:r>
      <w:r w:rsidR="006540F6" w:rsidRPr="00DE4166">
        <w:t xml:space="preserve">Jeremiah Howard </w:t>
      </w:r>
      <w:r w:rsidR="004D2A35" w:rsidRPr="00DE4166">
        <w:br/>
      </w:r>
      <w:bookmarkStart w:id="0" w:name="_Hlk192255262"/>
      <w:r w:rsidR="004D2A35" w:rsidRPr="00DE4166">
        <w:t>The Arlington County Board voted 4:1 to advertise an increase of the tax rate.  He noted that there continues to be interest in discouraging a tax rate increase</w:t>
      </w:r>
      <w:r w:rsidR="004D2A35">
        <w:t>.  He will write up his report for the newsletter.</w:t>
      </w:r>
      <w:bookmarkEnd w:id="0"/>
    </w:p>
    <w:p w14:paraId="718E4E82" w14:textId="77777777" w:rsidR="00223BC2" w:rsidRDefault="00223BC2" w:rsidP="00375598">
      <w:pPr>
        <w:pStyle w:val="ListParagraph"/>
        <w:spacing w:line="276" w:lineRule="auto"/>
        <w:ind w:left="1080"/>
      </w:pPr>
    </w:p>
    <w:p w14:paraId="31FEC066" w14:textId="5733B64E" w:rsidR="00223BC2" w:rsidRDefault="00223BC2" w:rsidP="00375598">
      <w:pPr>
        <w:pStyle w:val="ListParagraph"/>
        <w:numPr>
          <w:ilvl w:val="0"/>
          <w:numId w:val="1"/>
        </w:numPr>
        <w:spacing w:line="276" w:lineRule="auto"/>
      </w:pPr>
      <w:r>
        <w:t xml:space="preserve">Hike proposal </w:t>
      </w:r>
      <w:r w:rsidR="00B03EE0">
        <w:br/>
      </w:r>
      <w:r w:rsidR="00375598">
        <w:t xml:space="preserve">The Board discussed a proposal regarding the </w:t>
      </w:r>
      <w:r w:rsidR="003A43D5">
        <w:t>possibility of a</w:t>
      </w:r>
      <w:r w:rsidR="00375598">
        <w:t xml:space="preserve"> BCA-</w:t>
      </w:r>
      <w:r w:rsidR="00A77673">
        <w:t xml:space="preserve">hosted </w:t>
      </w:r>
      <w:r w:rsidR="00B03EE0">
        <w:br/>
      </w:r>
      <w:r w:rsidR="00A77673">
        <w:t>hike</w:t>
      </w:r>
      <w:r w:rsidR="00526F1C">
        <w:t xml:space="preserve"> (this would not exceed 2 miles)</w:t>
      </w:r>
      <w:r w:rsidR="00375598">
        <w:t>.  Due to concerns regarding possible insurance requirements, an alternative idea was considered</w:t>
      </w:r>
      <w:r w:rsidR="00A77673">
        <w:t xml:space="preserve">, which is for BCA to only announce and </w:t>
      </w:r>
      <w:r w:rsidR="00A77673">
        <w:lastRenderedPageBreak/>
        <w:t>promote an informal</w:t>
      </w:r>
      <w:r w:rsidR="004F64A6">
        <w:t>, drop-in</w:t>
      </w:r>
      <w:r w:rsidR="00A77673">
        <w:t xml:space="preserve"> hike</w:t>
      </w:r>
      <w:r w:rsidR="004F64A6">
        <w:t xml:space="preserve"> run by volunteer residents</w:t>
      </w:r>
      <w:r w:rsidR="00A77673">
        <w:t>.  BCA</w:t>
      </w:r>
      <w:r w:rsidR="004F64A6">
        <w:t>’s only role would be to have</w:t>
      </w:r>
      <w:r w:rsidR="00A77673">
        <w:t xml:space="preserve"> info table at the beginning of the hike.  </w:t>
      </w:r>
      <w:r w:rsidR="00B03EE0">
        <w:br/>
      </w:r>
      <w:r w:rsidR="00A77673">
        <w:t xml:space="preserve">Since some Board members were not present, the President will send around </w:t>
      </w:r>
      <w:r w:rsidR="00526F1C">
        <w:t>the idea for more discussion.</w:t>
      </w:r>
      <w:r w:rsidR="00DE4166">
        <w:br/>
      </w:r>
    </w:p>
    <w:p w14:paraId="56FE8744" w14:textId="75E5AC5E" w:rsidR="00223BC2" w:rsidRDefault="003B79EA" w:rsidP="00375598">
      <w:pPr>
        <w:pStyle w:val="ListParagraph"/>
        <w:numPr>
          <w:ilvl w:val="0"/>
          <w:numId w:val="1"/>
        </w:numPr>
        <w:spacing w:line="276" w:lineRule="auto"/>
      </w:pPr>
      <w:r>
        <w:t xml:space="preserve">Proposal to give free dues to feds who lost </w:t>
      </w:r>
      <w:r w:rsidR="0052273A">
        <w:t>jobs</w:t>
      </w:r>
      <w:r w:rsidR="004D2A35">
        <w:br/>
        <w:t>T</w:t>
      </w:r>
      <w:r w:rsidR="005B6F40">
        <w:t>he Board discussed the value of offering this benefit.  It was not perceived to cost BCA much money, but would need B</w:t>
      </w:r>
      <w:r>
        <w:t xml:space="preserve">oard authorization.  </w:t>
      </w:r>
      <w:r w:rsidR="005B6F40">
        <w:t>Some felt it was not meaningful and therefore the Board decided to table this idea and possibly discuss it</w:t>
      </w:r>
      <w:r w:rsidR="008D7387">
        <w:t xml:space="preserve"> later.</w:t>
      </w:r>
      <w:r w:rsidR="00DE4166">
        <w:br/>
      </w:r>
    </w:p>
    <w:p w14:paraId="27A2C9DF" w14:textId="1C2BB47B" w:rsidR="00AC7454" w:rsidRDefault="00C57BF0" w:rsidP="00C93F5D">
      <w:pPr>
        <w:pStyle w:val="ListParagraph"/>
        <w:numPr>
          <w:ilvl w:val="0"/>
          <w:numId w:val="1"/>
        </w:numPr>
        <w:spacing w:line="276" w:lineRule="auto"/>
      </w:pPr>
      <w:r>
        <w:t xml:space="preserve">The </w:t>
      </w:r>
      <w:r w:rsidR="004D2A35">
        <w:t>BCA Executive M</w:t>
      </w:r>
      <w:r>
        <w:t>eeting adjourned at 7:20 PM.</w:t>
      </w:r>
    </w:p>
    <w:sectPr w:rsidR="00AC7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F5FD1"/>
    <w:multiLevelType w:val="hybridMultilevel"/>
    <w:tmpl w:val="5ACCA238"/>
    <w:lvl w:ilvl="0" w:tplc="EC146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33A22"/>
    <w:multiLevelType w:val="hybridMultilevel"/>
    <w:tmpl w:val="0B7875C8"/>
    <w:lvl w:ilvl="0" w:tplc="C8D04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94601"/>
    <w:multiLevelType w:val="hybridMultilevel"/>
    <w:tmpl w:val="1F008AF2"/>
    <w:lvl w:ilvl="0" w:tplc="6D12D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462608">
    <w:abstractNumId w:val="0"/>
  </w:num>
  <w:num w:numId="2" w16cid:durableId="1843818904">
    <w:abstractNumId w:val="2"/>
  </w:num>
  <w:num w:numId="3" w16cid:durableId="206532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8A"/>
    <w:rsid w:val="00012ED7"/>
    <w:rsid w:val="00022E32"/>
    <w:rsid w:val="00032E24"/>
    <w:rsid w:val="000F53C0"/>
    <w:rsid w:val="0012002D"/>
    <w:rsid w:val="00134216"/>
    <w:rsid w:val="00142C98"/>
    <w:rsid w:val="00192581"/>
    <w:rsid w:val="00200BB7"/>
    <w:rsid w:val="00223BC2"/>
    <w:rsid w:val="00224FAD"/>
    <w:rsid w:val="002411C1"/>
    <w:rsid w:val="00293E3D"/>
    <w:rsid w:val="002E7D07"/>
    <w:rsid w:val="00307E5F"/>
    <w:rsid w:val="003259A4"/>
    <w:rsid w:val="00375598"/>
    <w:rsid w:val="003A43D5"/>
    <w:rsid w:val="003B79EA"/>
    <w:rsid w:val="00444A79"/>
    <w:rsid w:val="00467E91"/>
    <w:rsid w:val="00481016"/>
    <w:rsid w:val="004B6FFB"/>
    <w:rsid w:val="004C01E3"/>
    <w:rsid w:val="004D2A35"/>
    <w:rsid w:val="004F64A6"/>
    <w:rsid w:val="00503BC9"/>
    <w:rsid w:val="0052273A"/>
    <w:rsid w:val="00526F1C"/>
    <w:rsid w:val="00542FBB"/>
    <w:rsid w:val="005B6F40"/>
    <w:rsid w:val="00637AE0"/>
    <w:rsid w:val="006540F6"/>
    <w:rsid w:val="00683888"/>
    <w:rsid w:val="006E2691"/>
    <w:rsid w:val="006E34C1"/>
    <w:rsid w:val="006F018A"/>
    <w:rsid w:val="007145CB"/>
    <w:rsid w:val="00731522"/>
    <w:rsid w:val="00772707"/>
    <w:rsid w:val="00784FC0"/>
    <w:rsid w:val="007E4388"/>
    <w:rsid w:val="0080740C"/>
    <w:rsid w:val="008D7387"/>
    <w:rsid w:val="009A3ECF"/>
    <w:rsid w:val="009F04A0"/>
    <w:rsid w:val="00A43FF9"/>
    <w:rsid w:val="00A77673"/>
    <w:rsid w:val="00AC7454"/>
    <w:rsid w:val="00B03EE0"/>
    <w:rsid w:val="00B06E31"/>
    <w:rsid w:val="00B3789B"/>
    <w:rsid w:val="00B55D1A"/>
    <w:rsid w:val="00C402B1"/>
    <w:rsid w:val="00C41102"/>
    <w:rsid w:val="00C57BF0"/>
    <w:rsid w:val="00C93F5D"/>
    <w:rsid w:val="00D32650"/>
    <w:rsid w:val="00DA7402"/>
    <w:rsid w:val="00DE4166"/>
    <w:rsid w:val="00E20B61"/>
    <w:rsid w:val="00E23B74"/>
    <w:rsid w:val="00E67678"/>
    <w:rsid w:val="00EB2CAA"/>
    <w:rsid w:val="00ED4DDE"/>
    <w:rsid w:val="00F10DEA"/>
    <w:rsid w:val="00F34DD7"/>
    <w:rsid w:val="00F51A3C"/>
    <w:rsid w:val="00F82E6C"/>
    <w:rsid w:val="00FC3069"/>
    <w:rsid w:val="00FF133A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01D5"/>
  <w15:chartTrackingRefBased/>
  <w15:docId w15:val="{F724449D-D82D-4A52-A6BD-98F9A768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2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C581-18DF-477C-863C-40DC8E00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Mattos</dc:creator>
  <cp:keywords/>
  <dc:description/>
  <cp:lastModifiedBy>Henry McFarland</cp:lastModifiedBy>
  <cp:revision>5</cp:revision>
  <cp:lastPrinted>2025-03-07T20:58:00Z</cp:lastPrinted>
  <dcterms:created xsi:type="dcterms:W3CDTF">2025-03-09T14:39:00Z</dcterms:created>
  <dcterms:modified xsi:type="dcterms:W3CDTF">2025-03-09T14:41:00Z</dcterms:modified>
</cp:coreProperties>
</file>